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08" w:rsidRPr="00041264" w:rsidRDefault="00645E70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  <w:lang w:val="fr-CH"/>
        </w:rPr>
      </w:pPr>
      <w:r w:rsidRPr="00041264">
        <w:rPr>
          <w:rFonts w:cs="Arial"/>
          <w:sz w:val="24"/>
          <w:szCs w:val="24"/>
          <w:lang w:val="fr-CH"/>
        </w:rPr>
        <w:t>Branche de production avicole :</w:t>
      </w:r>
    </w:p>
    <w:p w:rsidR="00455908" w:rsidRPr="00041264" w:rsidRDefault="00F93020" w:rsidP="00E558B8">
      <w:pPr>
        <w:tabs>
          <w:tab w:val="left" w:pos="709"/>
        </w:tabs>
        <w:spacing w:before="240"/>
        <w:ind w:left="705" w:right="-2" w:hanging="705"/>
        <w:rPr>
          <w:rFonts w:cs="Arial"/>
          <w:b/>
          <w:sz w:val="26"/>
          <w:szCs w:val="26"/>
          <w:lang w:val="fr-CH"/>
        </w:rPr>
      </w:pPr>
      <w:r w:rsidRPr="00041264">
        <w:rPr>
          <w:rFonts w:cs="Arial"/>
          <w:b/>
          <w:sz w:val="26"/>
          <w:szCs w:val="26"/>
          <w:lang w:val="fr-CH"/>
        </w:rPr>
        <w:t>6.4</w:t>
      </w:r>
      <w:r w:rsidRPr="00041264">
        <w:rPr>
          <w:rFonts w:cs="Arial"/>
          <w:b/>
          <w:sz w:val="26"/>
          <w:szCs w:val="26"/>
          <w:lang w:val="fr-CH"/>
        </w:rPr>
        <w:tab/>
      </w:r>
      <w:r w:rsidR="00FF66E7" w:rsidRPr="00041264">
        <w:rPr>
          <w:rFonts w:cs="Arial"/>
          <w:b/>
          <w:sz w:val="26"/>
          <w:szCs w:val="26"/>
          <w:lang w:val="fr-CH"/>
        </w:rPr>
        <w:t>Produire des denrées animales</w:t>
      </w:r>
      <w:r w:rsidR="00455908" w:rsidRPr="00041264">
        <w:rPr>
          <w:rFonts w:cs="Arial"/>
          <w:b/>
          <w:sz w:val="26"/>
          <w:szCs w:val="26"/>
          <w:lang w:val="fr-CH"/>
        </w:rPr>
        <w:t xml:space="preserve">, </w:t>
      </w:r>
      <w:r w:rsidR="00FF66E7" w:rsidRPr="00041264">
        <w:rPr>
          <w:rFonts w:cs="Arial"/>
          <w:b/>
          <w:sz w:val="26"/>
          <w:szCs w:val="26"/>
          <w:lang w:val="fr-CH"/>
        </w:rPr>
        <w:t>assurer la qualité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55908" w:rsidRPr="00041264" w:rsidTr="002A4354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455908" w:rsidRPr="00041264" w:rsidRDefault="00FF66E7" w:rsidP="00FF66E7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hAnsi="Arial" w:cs="Arial"/>
                <w:sz w:val="20"/>
                <w:szCs w:val="20"/>
              </w:rPr>
              <w:t>Quels sont les objectifs de</w:t>
            </w:r>
            <w:r w:rsidR="00671DAA" w:rsidRPr="00041264">
              <w:rPr>
                <w:rFonts w:ascii="Arial" w:hAnsi="Arial" w:cs="Arial"/>
                <w:sz w:val="20"/>
                <w:szCs w:val="20"/>
              </w:rPr>
              <w:t>s</w:t>
            </w:r>
            <w:r w:rsidRPr="000412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264" w:rsidRPr="00041264">
              <w:rPr>
                <w:rFonts w:ascii="Arial" w:hAnsi="Arial" w:cs="Arial"/>
                <w:sz w:val="20"/>
                <w:szCs w:val="20"/>
              </w:rPr>
              <w:t>travaux ?</w:t>
            </w:r>
          </w:p>
        </w:tc>
      </w:tr>
    </w:tbl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55908" w:rsidRPr="00041264" w:rsidTr="002A4354">
        <w:tc>
          <w:tcPr>
            <w:tcW w:w="8927" w:type="dxa"/>
            <w:shd w:val="clear" w:color="auto" w:fill="EAEAEA"/>
          </w:tcPr>
          <w:p w:rsidR="00FF66E7" w:rsidRPr="00041264" w:rsidRDefault="00FF66E7" w:rsidP="00FF66E7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hAnsi="Arial" w:cs="Arial"/>
                <w:b/>
                <w:sz w:val="20"/>
                <w:szCs w:val="20"/>
              </w:rPr>
              <w:t xml:space="preserve">Déroulement du </w:t>
            </w:r>
            <w:r w:rsidR="00041264" w:rsidRPr="00041264">
              <w:rPr>
                <w:rFonts w:ascii="Arial" w:hAnsi="Arial" w:cs="Arial"/>
                <w:b/>
                <w:sz w:val="20"/>
                <w:szCs w:val="20"/>
              </w:rPr>
              <w:t>travail :</w:t>
            </w:r>
            <w:r w:rsidR="00041264" w:rsidRPr="000412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5908" w:rsidRPr="00041264" w:rsidRDefault="00FF66E7" w:rsidP="00FF66E7">
            <w:pPr>
              <w:tabs>
                <w:tab w:val="left" w:pos="709"/>
              </w:tabs>
              <w:spacing w:before="12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eastAsia="Calibri" w:hAnsi="Arial" w:cs="Arial"/>
                <w:sz w:val="20"/>
                <w:szCs w:val="20"/>
              </w:rPr>
              <w:t xml:space="preserve">Décrivez et photographiez/dessinez les différentes étapes de travail </w:t>
            </w:r>
            <w:r w:rsidR="00455908" w:rsidRPr="00041264">
              <w:rPr>
                <w:rFonts w:ascii="Arial" w:hAnsi="Arial" w:cs="Arial"/>
                <w:sz w:val="20"/>
                <w:szCs w:val="20"/>
              </w:rPr>
              <w:t>(</w:t>
            </w:r>
            <w:r w:rsidRPr="00041264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Pr="00041264">
              <w:rPr>
                <w:rFonts w:ascii="Arial" w:eastAsia="Calibri" w:hAnsi="Arial" w:cs="Arial"/>
                <w:sz w:val="20"/>
                <w:szCs w:val="20"/>
              </w:rPr>
              <w:t xml:space="preserve"> ai-je procédé, </w:t>
            </w:r>
            <w:r w:rsidRPr="00041264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 quels moyens, </w:t>
            </w:r>
            <w:r w:rsidR="00041264" w:rsidRPr="00041264">
              <w:rPr>
                <w:rFonts w:ascii="Arial" w:eastAsia="Calibri" w:hAnsi="Arial" w:cs="Arial"/>
                <w:b/>
                <w:sz w:val="20"/>
                <w:szCs w:val="20"/>
              </w:rPr>
              <w:t>pourquoi</w:t>
            </w:r>
            <w:r w:rsidR="00041264" w:rsidRPr="00041264">
              <w:rPr>
                <w:rFonts w:ascii="Arial" w:hAnsi="Arial" w:cs="Arial"/>
                <w:sz w:val="20"/>
                <w:szCs w:val="20"/>
              </w:rPr>
              <w:t> ?)</w:t>
            </w:r>
          </w:p>
          <w:p w:rsidR="00455908" w:rsidRPr="00041264" w:rsidRDefault="00FF66E7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hAnsi="Arial" w:cs="Arial"/>
                <w:sz w:val="20"/>
                <w:szCs w:val="20"/>
              </w:rPr>
              <w:t>En fonction de l’espèce animale choisie, tenez compte des mots</w:t>
            </w:r>
            <w:r w:rsidR="00AA28E8" w:rsidRPr="00041264">
              <w:rPr>
                <w:rFonts w:ascii="Arial" w:hAnsi="Arial" w:cs="Arial"/>
                <w:sz w:val="20"/>
                <w:szCs w:val="20"/>
              </w:rPr>
              <w:t>-</w:t>
            </w:r>
            <w:r w:rsidRPr="00041264">
              <w:rPr>
                <w:rFonts w:ascii="Arial" w:hAnsi="Arial" w:cs="Arial"/>
                <w:sz w:val="20"/>
                <w:szCs w:val="20"/>
              </w:rPr>
              <w:t xml:space="preserve">clés </w:t>
            </w:r>
            <w:r w:rsidR="00041264" w:rsidRPr="00041264">
              <w:rPr>
                <w:rFonts w:ascii="Arial" w:hAnsi="Arial" w:cs="Arial"/>
                <w:sz w:val="20"/>
                <w:szCs w:val="20"/>
              </w:rPr>
              <w:t xml:space="preserve">suivants : </w:t>
            </w:r>
          </w:p>
          <w:p w:rsidR="00455908" w:rsidRPr="00041264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455908" w:rsidRPr="00041264" w:rsidRDefault="00F41621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041264">
              <w:rPr>
                <w:rFonts w:ascii="Arial" w:hAnsi="Arial" w:cs="Arial"/>
                <w:b/>
                <w:sz w:val="20"/>
                <w:szCs w:val="20"/>
              </w:rPr>
              <w:t xml:space="preserve">Production de viande de </w:t>
            </w:r>
            <w:r w:rsidR="00041264" w:rsidRPr="00041264">
              <w:rPr>
                <w:rFonts w:ascii="Arial" w:hAnsi="Arial" w:cs="Arial"/>
                <w:b/>
                <w:sz w:val="20"/>
                <w:szCs w:val="20"/>
              </w:rPr>
              <w:t>volaille :</w:t>
            </w:r>
          </w:p>
          <w:p w:rsidR="00455908" w:rsidRPr="00041264" w:rsidRDefault="00F41621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hAnsi="Arial" w:cs="Arial"/>
                <w:sz w:val="20"/>
                <w:szCs w:val="20"/>
              </w:rPr>
              <w:t>Préparer les animaux pour le chargement, chargement</w:t>
            </w:r>
            <w:r w:rsidR="00455908" w:rsidRPr="000412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41264">
              <w:rPr>
                <w:rFonts w:ascii="Arial" w:hAnsi="Arial" w:cs="Arial"/>
                <w:sz w:val="20"/>
                <w:szCs w:val="20"/>
              </w:rPr>
              <w:t>évaluation de l’engraissement et contrôles de qualité, facteurs influençant la qualité de la viande, canaux de commercialisation</w:t>
            </w:r>
          </w:p>
          <w:p w:rsidR="00455908" w:rsidRPr="00041264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908" w:rsidRPr="00041264" w:rsidRDefault="00F41621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041264">
              <w:rPr>
                <w:rFonts w:ascii="Arial" w:hAnsi="Arial" w:cs="Arial"/>
                <w:b/>
                <w:sz w:val="20"/>
                <w:szCs w:val="20"/>
              </w:rPr>
              <w:t xml:space="preserve">Production </w:t>
            </w:r>
            <w:r w:rsidR="00041264" w:rsidRPr="00041264">
              <w:rPr>
                <w:rFonts w:ascii="Arial" w:hAnsi="Arial" w:cs="Arial"/>
                <w:b/>
                <w:sz w:val="20"/>
                <w:szCs w:val="20"/>
              </w:rPr>
              <w:t>d’œufs :</w:t>
            </w:r>
            <w:r w:rsidR="00455908" w:rsidRPr="000412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1DAA" w:rsidRPr="000412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55908" w:rsidRPr="00041264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hAnsi="Arial" w:cs="Arial"/>
                <w:sz w:val="20"/>
                <w:szCs w:val="20"/>
              </w:rPr>
              <w:t>Plan</w:t>
            </w:r>
            <w:r w:rsidR="00F41621" w:rsidRPr="00041264">
              <w:rPr>
                <w:rFonts w:ascii="Arial" w:hAnsi="Arial" w:cs="Arial"/>
                <w:sz w:val="20"/>
                <w:szCs w:val="20"/>
              </w:rPr>
              <w:t>ification et surveillance de la production d’œufs, qualité des œufs et des ovoproduits, trier les œufs et les préparer pour le chargement, stockage des œufs, canaux de commercialisation</w:t>
            </w:r>
            <w:r w:rsidR="00105F2E" w:rsidRPr="00041264">
              <w:rPr>
                <w:rFonts w:ascii="Arial" w:hAnsi="Arial" w:cs="Arial"/>
                <w:sz w:val="20"/>
                <w:szCs w:val="20"/>
              </w:rPr>
              <w:t>,</w:t>
            </w:r>
            <w:r w:rsidR="00F41621" w:rsidRPr="00041264">
              <w:rPr>
                <w:rFonts w:ascii="Arial" w:hAnsi="Arial" w:cs="Arial"/>
                <w:sz w:val="20"/>
                <w:szCs w:val="20"/>
              </w:rPr>
              <w:t xml:space="preserve"> évaluation du tri</w:t>
            </w:r>
          </w:p>
          <w:p w:rsidR="00455908" w:rsidRPr="00041264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BC570F" w:rsidRPr="00041264" w:rsidRDefault="00F41621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041264">
              <w:rPr>
                <w:rFonts w:ascii="Arial" w:hAnsi="Arial" w:cs="Arial"/>
                <w:b/>
                <w:sz w:val="20"/>
                <w:szCs w:val="20"/>
              </w:rPr>
              <w:t xml:space="preserve">Élevage des </w:t>
            </w:r>
            <w:r w:rsidR="00041264" w:rsidRPr="00041264">
              <w:rPr>
                <w:rFonts w:ascii="Arial" w:hAnsi="Arial" w:cs="Arial"/>
                <w:b/>
                <w:sz w:val="20"/>
                <w:szCs w:val="20"/>
              </w:rPr>
              <w:t>poulettes :</w:t>
            </w:r>
          </w:p>
          <w:p w:rsidR="00105F2E" w:rsidRPr="00041264" w:rsidRDefault="00F41621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hAnsi="Arial" w:cs="Arial"/>
                <w:sz w:val="20"/>
                <w:szCs w:val="20"/>
              </w:rPr>
              <w:t>Contrôler et influencer la qualité des animaux, préparer les animaux pour la vente</w:t>
            </w:r>
          </w:p>
          <w:p w:rsidR="004A0FE2" w:rsidRPr="00041264" w:rsidRDefault="004A0FE2" w:rsidP="00AF5706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706" w:rsidRPr="00041264" w:rsidRDefault="00041264" w:rsidP="00AF5706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Couvaison :</w:t>
            </w:r>
          </w:p>
          <w:p w:rsidR="00AF5706" w:rsidRPr="00041264" w:rsidRDefault="00FF66E7" w:rsidP="00AF5706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hAnsi="Arial" w:cs="Arial"/>
                <w:sz w:val="20"/>
                <w:szCs w:val="20"/>
              </w:rPr>
              <w:t>Contrôler et influencer la qualité des animaux</w:t>
            </w:r>
            <w:r w:rsidR="00AF5706" w:rsidRPr="000412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41264">
              <w:rPr>
                <w:rFonts w:ascii="Arial" w:hAnsi="Arial" w:cs="Arial"/>
                <w:sz w:val="20"/>
                <w:szCs w:val="20"/>
              </w:rPr>
              <w:t>préparer les animaux pour la vente</w:t>
            </w:r>
          </w:p>
          <w:p w:rsidR="00AF5706" w:rsidRPr="00041264" w:rsidRDefault="00AF5706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05F2E" w:rsidRPr="00041264" w:rsidRDefault="00FF66E7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041264">
              <w:rPr>
                <w:rFonts w:ascii="Arial" w:hAnsi="Arial" w:cs="Arial"/>
                <w:b/>
                <w:sz w:val="20"/>
                <w:szCs w:val="20"/>
              </w:rPr>
              <w:t xml:space="preserve">Transformer et vendre soi-même des denrées alimentaires d’origine </w:t>
            </w:r>
            <w:r w:rsidR="00041264" w:rsidRPr="00041264">
              <w:rPr>
                <w:rFonts w:ascii="Arial" w:hAnsi="Arial" w:cs="Arial"/>
                <w:b/>
                <w:sz w:val="20"/>
                <w:szCs w:val="20"/>
              </w:rPr>
              <w:t>animale :</w:t>
            </w:r>
          </w:p>
          <w:p w:rsidR="00105F2E" w:rsidRPr="00041264" w:rsidRDefault="00FF66E7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hAnsi="Arial" w:cs="Arial"/>
                <w:sz w:val="20"/>
                <w:szCs w:val="20"/>
              </w:rPr>
              <w:t xml:space="preserve">par ex. cuire et teindre des </w:t>
            </w:r>
            <w:r w:rsidR="004203F4" w:rsidRPr="00041264">
              <w:rPr>
                <w:rFonts w:ascii="Arial" w:hAnsi="Arial" w:cs="Arial"/>
                <w:sz w:val="20"/>
                <w:szCs w:val="20"/>
              </w:rPr>
              <w:t>œufs</w:t>
            </w:r>
            <w:r w:rsidRPr="00041264">
              <w:rPr>
                <w:rFonts w:ascii="Arial" w:hAnsi="Arial" w:cs="Arial"/>
                <w:sz w:val="20"/>
                <w:szCs w:val="20"/>
              </w:rPr>
              <w:t>, fabriquer des</w:t>
            </w:r>
            <w:r w:rsidR="00671DAA" w:rsidRPr="00041264">
              <w:rPr>
                <w:rFonts w:ascii="Arial" w:hAnsi="Arial" w:cs="Arial"/>
                <w:sz w:val="20"/>
                <w:szCs w:val="20"/>
              </w:rPr>
              <w:t xml:space="preserve"> pâtisseries, </w:t>
            </w:r>
            <w:r w:rsidRPr="00041264">
              <w:rPr>
                <w:rFonts w:ascii="Arial" w:hAnsi="Arial" w:cs="Arial"/>
                <w:sz w:val="20"/>
                <w:szCs w:val="20"/>
              </w:rPr>
              <w:t>des pâtes, abattre soi-même des animaux, vendre des produits</w:t>
            </w:r>
          </w:p>
          <w:p w:rsidR="00455908" w:rsidRPr="00041264" w:rsidRDefault="00455908" w:rsidP="00105F2E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  <w:bookmarkStart w:id="0" w:name="_GoBack"/>
      <w:bookmarkEnd w:id="0"/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671DAA" w:rsidRPr="00041264" w:rsidTr="008837DD">
        <w:tc>
          <w:tcPr>
            <w:tcW w:w="8927" w:type="dxa"/>
            <w:shd w:val="clear" w:color="auto" w:fill="D9D9D9" w:themeFill="background1" w:themeFillShade="D9"/>
          </w:tcPr>
          <w:p w:rsidR="00455908" w:rsidRPr="00041264" w:rsidRDefault="00041264" w:rsidP="00FF66E7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41264">
              <w:rPr>
                <w:rFonts w:ascii="Arial" w:hAnsi="Arial" w:cs="Arial"/>
                <w:b/>
                <w:sz w:val="20"/>
                <w:szCs w:val="20"/>
              </w:rPr>
              <w:t>Synthèse :</w:t>
            </w:r>
            <w:r w:rsidR="00FF66E7" w:rsidRPr="000412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66E7" w:rsidRPr="00041264">
              <w:rPr>
                <w:rFonts w:ascii="Arial" w:hAnsi="Arial" w:cs="Arial"/>
                <w:sz w:val="20"/>
                <w:szCs w:val="20"/>
              </w:rPr>
              <w:t>notez les principaux enseignements tirés de cette tâche</w:t>
            </w:r>
            <w:r w:rsidR="00455908" w:rsidRPr="000412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55908" w:rsidRPr="00041264" w:rsidRDefault="00455908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455908" w:rsidRPr="00041264" w:rsidTr="008837DD">
        <w:tc>
          <w:tcPr>
            <w:tcW w:w="8927" w:type="dxa"/>
          </w:tcPr>
          <w:p w:rsidR="00FF66E7" w:rsidRPr="00041264" w:rsidRDefault="00FF66E7" w:rsidP="00FF66E7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11"/>
            </w:tblGrid>
            <w:tr w:rsidR="00FF66E7" w:rsidRPr="00041264" w:rsidTr="0044391B">
              <w:tc>
                <w:tcPr>
                  <w:tcW w:w="8927" w:type="dxa"/>
                </w:tcPr>
                <w:p w:rsidR="00FF66E7" w:rsidRPr="00041264" w:rsidRDefault="00FF66E7" w:rsidP="00FF66E7">
                  <w:pPr>
                    <w:tabs>
                      <w:tab w:val="left" w:pos="709"/>
                      <w:tab w:val="left" w:pos="4253"/>
                    </w:tabs>
                    <w:ind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264">
                    <w:rPr>
                      <w:rFonts w:ascii="Arial" w:hAnsi="Arial" w:cs="Arial"/>
                      <w:sz w:val="20"/>
                      <w:szCs w:val="20"/>
                    </w:rPr>
                    <w:t xml:space="preserve">Date de </w:t>
                  </w:r>
                  <w:r w:rsidR="00041264" w:rsidRPr="00041264">
                    <w:rPr>
                      <w:rFonts w:ascii="Arial" w:hAnsi="Arial" w:cs="Arial"/>
                      <w:sz w:val="20"/>
                      <w:szCs w:val="20"/>
                    </w:rPr>
                    <w:t>l’entretien :</w:t>
                  </w:r>
                  <w:r w:rsidRPr="0004126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41264">
                    <w:rPr>
                      <w:rFonts w:ascii="Arial" w:hAnsi="Arial" w:cs="Arial"/>
                      <w:sz w:val="20"/>
                      <w:szCs w:val="20"/>
                    </w:rPr>
                    <w:tab/>
                    <w:t>Signature du formateur &amp; de l’apprenti/e</w:t>
                  </w:r>
                </w:p>
              </w:tc>
            </w:tr>
          </w:tbl>
          <w:p w:rsidR="00455908" w:rsidRPr="00041264" w:rsidRDefault="00455908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449" w:rsidRPr="00041264" w:rsidRDefault="00883449" w:rsidP="00FF66E7">
      <w:pPr>
        <w:tabs>
          <w:tab w:val="left" w:pos="709"/>
        </w:tabs>
        <w:rPr>
          <w:rFonts w:cs="Arial"/>
          <w:sz w:val="20"/>
          <w:szCs w:val="20"/>
          <w:lang w:val="fr-CH"/>
        </w:rPr>
      </w:pPr>
    </w:p>
    <w:sectPr w:rsidR="00883449" w:rsidRPr="00041264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F3" w:rsidRDefault="00634BF3" w:rsidP="002C40E0">
      <w:pPr>
        <w:spacing w:after="0" w:line="240" w:lineRule="auto"/>
      </w:pPr>
      <w:r>
        <w:separator/>
      </w:r>
    </w:p>
  </w:endnote>
  <w:endnote w:type="continuationSeparator" w:id="0">
    <w:p w:rsidR="00634BF3" w:rsidRDefault="00634BF3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FF66E7" w:rsidRDefault="00025575">
    <w:pPr>
      <w:pStyle w:val="Fuzeile"/>
      <w:rPr>
        <w:lang w:val="fr-CH"/>
      </w:rPr>
    </w:pPr>
    <w:r w:rsidRPr="00FF66E7">
      <w:rPr>
        <w:sz w:val="16"/>
        <w:szCs w:val="16"/>
        <w:lang w:val="fr-CH"/>
      </w:rPr>
      <w:t>N</w:t>
    </w:r>
    <w:r w:rsidR="00FF66E7" w:rsidRPr="00FF66E7">
      <w:rPr>
        <w:sz w:val="16"/>
        <w:szCs w:val="16"/>
        <w:lang w:val="fr-CH"/>
      </w:rPr>
      <w:t>om de l‘auteur</w:t>
    </w:r>
    <w:r w:rsidR="002C40E0" w:rsidRPr="00FF66E7">
      <w:rPr>
        <w:sz w:val="16"/>
        <w:szCs w:val="16"/>
        <w:lang w:val="fr-CH"/>
      </w:rPr>
      <w:ptab w:relativeTo="margin" w:alignment="center" w:leader="none"/>
    </w:r>
    <w:r w:rsidR="002C40E0" w:rsidRPr="00FF66E7">
      <w:rPr>
        <w:sz w:val="16"/>
        <w:szCs w:val="16"/>
        <w:lang w:val="fr-CH"/>
      </w:rPr>
      <w:fldChar w:fldCharType="begin"/>
    </w:r>
    <w:r w:rsidR="002C40E0" w:rsidRPr="00FF66E7">
      <w:rPr>
        <w:sz w:val="16"/>
        <w:szCs w:val="16"/>
        <w:lang w:val="fr-CH"/>
      </w:rPr>
      <w:instrText>PAGE   \* MERGEFORMAT</w:instrText>
    </w:r>
    <w:r w:rsidR="002C40E0" w:rsidRPr="00FF66E7">
      <w:rPr>
        <w:sz w:val="16"/>
        <w:szCs w:val="16"/>
        <w:lang w:val="fr-CH"/>
      </w:rPr>
      <w:fldChar w:fldCharType="separate"/>
    </w:r>
    <w:r w:rsidR="008801FC">
      <w:rPr>
        <w:noProof/>
        <w:sz w:val="16"/>
        <w:szCs w:val="16"/>
        <w:lang w:val="fr-CH"/>
      </w:rPr>
      <w:t>1</w:t>
    </w:r>
    <w:r w:rsidR="002C40E0" w:rsidRPr="00FF66E7">
      <w:rPr>
        <w:sz w:val="16"/>
        <w:szCs w:val="16"/>
        <w:lang w:val="fr-CH"/>
      </w:rPr>
      <w:fldChar w:fldCharType="end"/>
    </w:r>
    <w:r w:rsidR="002C40E0" w:rsidRPr="00FF66E7">
      <w:rPr>
        <w:sz w:val="16"/>
        <w:szCs w:val="16"/>
        <w:lang w:val="fr-CH"/>
      </w:rPr>
      <w:ptab w:relativeTo="margin" w:alignment="right" w:leader="none"/>
    </w:r>
    <w:r w:rsidR="00FF66E7" w:rsidRPr="00FF66E7">
      <w:rPr>
        <w:sz w:val="16"/>
        <w:szCs w:val="16"/>
        <w:lang w:val="fr-CH"/>
      </w:rPr>
      <w:t xml:space="preserve">Date de </w:t>
    </w:r>
    <w:r w:rsidR="008801FC" w:rsidRPr="00FF66E7">
      <w:rPr>
        <w:sz w:val="16"/>
        <w:szCs w:val="16"/>
        <w:lang w:val="fr-CH"/>
      </w:rPr>
      <w:t>création :</w:t>
    </w:r>
    <w:r w:rsidR="002C40E0" w:rsidRPr="00FF66E7">
      <w:rPr>
        <w:sz w:val="16"/>
        <w:szCs w:val="16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F3" w:rsidRDefault="00634BF3" w:rsidP="002C40E0">
      <w:pPr>
        <w:spacing w:after="0" w:line="240" w:lineRule="auto"/>
      </w:pPr>
      <w:r>
        <w:separator/>
      </w:r>
    </w:p>
  </w:footnote>
  <w:footnote w:type="continuationSeparator" w:id="0">
    <w:p w:rsidR="00634BF3" w:rsidRDefault="00634BF3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FF66E7" w:rsidRDefault="00FF66E7">
    <w:pPr>
      <w:pStyle w:val="Kopfzeile"/>
      <w:rPr>
        <w:sz w:val="16"/>
        <w:szCs w:val="16"/>
        <w:lang w:val="fr-CH"/>
      </w:rPr>
    </w:pPr>
    <w:r w:rsidRPr="00FF66E7">
      <w:rPr>
        <w:sz w:val="16"/>
        <w:szCs w:val="16"/>
        <w:lang w:val="fr-CH"/>
      </w:rPr>
      <w:t>Production animale</w:t>
    </w:r>
    <w:r w:rsidR="002C40E0" w:rsidRPr="00FF66E7">
      <w:rPr>
        <w:sz w:val="16"/>
        <w:szCs w:val="16"/>
        <w:lang w:val="fr-CH"/>
      </w:rPr>
      <w:ptab w:relativeTo="margin" w:alignment="center" w:leader="none"/>
    </w:r>
    <w:r w:rsidR="00123C49" w:rsidRPr="00FF66E7">
      <w:rPr>
        <w:sz w:val="16"/>
        <w:szCs w:val="16"/>
        <w:lang w:val="fr-CH"/>
      </w:rPr>
      <w:t>6</w:t>
    </w:r>
    <w:r w:rsidR="002C40E0" w:rsidRPr="00FF66E7">
      <w:rPr>
        <w:sz w:val="16"/>
        <w:szCs w:val="16"/>
        <w:lang w:val="fr-CH"/>
      </w:rPr>
      <w:ptab w:relativeTo="margin" w:alignment="right" w:leader="none"/>
    </w:r>
    <w:r w:rsidRPr="00FF66E7">
      <w:rPr>
        <w:sz w:val="16"/>
        <w:szCs w:val="16"/>
        <w:lang w:val="fr-CH"/>
      </w:rPr>
      <w:t>Année d‘apprentissage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 w15:restartNumberingAfterBreak="0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9DA"/>
    <w:rsid w:val="00025575"/>
    <w:rsid w:val="00041264"/>
    <w:rsid w:val="0004656A"/>
    <w:rsid w:val="000511A6"/>
    <w:rsid w:val="00064E9A"/>
    <w:rsid w:val="00066CBF"/>
    <w:rsid w:val="00076B30"/>
    <w:rsid w:val="000859AA"/>
    <w:rsid w:val="0009573D"/>
    <w:rsid w:val="000D2901"/>
    <w:rsid w:val="000E0490"/>
    <w:rsid w:val="00105F2E"/>
    <w:rsid w:val="00123C49"/>
    <w:rsid w:val="0013285C"/>
    <w:rsid w:val="0014325F"/>
    <w:rsid w:val="00151584"/>
    <w:rsid w:val="00171954"/>
    <w:rsid w:val="00171A2F"/>
    <w:rsid w:val="00177874"/>
    <w:rsid w:val="00184B36"/>
    <w:rsid w:val="0019368C"/>
    <w:rsid w:val="001E02D1"/>
    <w:rsid w:val="00260CD7"/>
    <w:rsid w:val="00294658"/>
    <w:rsid w:val="002A25B3"/>
    <w:rsid w:val="002A4354"/>
    <w:rsid w:val="002B7344"/>
    <w:rsid w:val="002C40E0"/>
    <w:rsid w:val="00302BDD"/>
    <w:rsid w:val="00317A6B"/>
    <w:rsid w:val="0032230E"/>
    <w:rsid w:val="00324769"/>
    <w:rsid w:val="00393EB5"/>
    <w:rsid w:val="003941DA"/>
    <w:rsid w:val="003A1548"/>
    <w:rsid w:val="003D5D6E"/>
    <w:rsid w:val="003E480C"/>
    <w:rsid w:val="004203F4"/>
    <w:rsid w:val="00421A04"/>
    <w:rsid w:val="00435AB1"/>
    <w:rsid w:val="00455908"/>
    <w:rsid w:val="0047103A"/>
    <w:rsid w:val="004867E6"/>
    <w:rsid w:val="004A0FE2"/>
    <w:rsid w:val="005E3E42"/>
    <w:rsid w:val="005F3956"/>
    <w:rsid w:val="00606990"/>
    <w:rsid w:val="00634BF3"/>
    <w:rsid w:val="0064072A"/>
    <w:rsid w:val="00645E70"/>
    <w:rsid w:val="006705DB"/>
    <w:rsid w:val="00671DAA"/>
    <w:rsid w:val="006D4709"/>
    <w:rsid w:val="00740750"/>
    <w:rsid w:val="00752A2E"/>
    <w:rsid w:val="00753CBC"/>
    <w:rsid w:val="007848CF"/>
    <w:rsid w:val="00787C49"/>
    <w:rsid w:val="007969FF"/>
    <w:rsid w:val="007A4325"/>
    <w:rsid w:val="007A793E"/>
    <w:rsid w:val="007B2632"/>
    <w:rsid w:val="007B7051"/>
    <w:rsid w:val="00804636"/>
    <w:rsid w:val="008070FB"/>
    <w:rsid w:val="00830C46"/>
    <w:rsid w:val="00852EC3"/>
    <w:rsid w:val="008800AA"/>
    <w:rsid w:val="008801FC"/>
    <w:rsid w:val="00883449"/>
    <w:rsid w:val="008A6A66"/>
    <w:rsid w:val="008B141B"/>
    <w:rsid w:val="008D71ED"/>
    <w:rsid w:val="008E4DC2"/>
    <w:rsid w:val="00917A64"/>
    <w:rsid w:val="0092192E"/>
    <w:rsid w:val="00946CB5"/>
    <w:rsid w:val="00947E00"/>
    <w:rsid w:val="00957258"/>
    <w:rsid w:val="009B31AA"/>
    <w:rsid w:val="009E20FA"/>
    <w:rsid w:val="009F0200"/>
    <w:rsid w:val="009F7292"/>
    <w:rsid w:val="00A02605"/>
    <w:rsid w:val="00A23A26"/>
    <w:rsid w:val="00A247E9"/>
    <w:rsid w:val="00A27E95"/>
    <w:rsid w:val="00A455D2"/>
    <w:rsid w:val="00A65EC0"/>
    <w:rsid w:val="00A87CF3"/>
    <w:rsid w:val="00A92E10"/>
    <w:rsid w:val="00A9458C"/>
    <w:rsid w:val="00A94DC4"/>
    <w:rsid w:val="00AA28E8"/>
    <w:rsid w:val="00AE0B1E"/>
    <w:rsid w:val="00AE0D26"/>
    <w:rsid w:val="00AF5706"/>
    <w:rsid w:val="00B535BB"/>
    <w:rsid w:val="00B97C38"/>
    <w:rsid w:val="00BA5670"/>
    <w:rsid w:val="00BC570F"/>
    <w:rsid w:val="00C049B4"/>
    <w:rsid w:val="00C07343"/>
    <w:rsid w:val="00C358D7"/>
    <w:rsid w:val="00C35C9B"/>
    <w:rsid w:val="00C45789"/>
    <w:rsid w:val="00C65544"/>
    <w:rsid w:val="00CA3B02"/>
    <w:rsid w:val="00CA667E"/>
    <w:rsid w:val="00D05DC7"/>
    <w:rsid w:val="00D0791A"/>
    <w:rsid w:val="00D31929"/>
    <w:rsid w:val="00D503AC"/>
    <w:rsid w:val="00D50414"/>
    <w:rsid w:val="00D54B0A"/>
    <w:rsid w:val="00D54FAB"/>
    <w:rsid w:val="00D91E1C"/>
    <w:rsid w:val="00D952A8"/>
    <w:rsid w:val="00DA268A"/>
    <w:rsid w:val="00DC5047"/>
    <w:rsid w:val="00DD3418"/>
    <w:rsid w:val="00E074EE"/>
    <w:rsid w:val="00E102C9"/>
    <w:rsid w:val="00E4172C"/>
    <w:rsid w:val="00E42984"/>
    <w:rsid w:val="00E46863"/>
    <w:rsid w:val="00E558B8"/>
    <w:rsid w:val="00E56CBE"/>
    <w:rsid w:val="00E63138"/>
    <w:rsid w:val="00E65E47"/>
    <w:rsid w:val="00E80CCD"/>
    <w:rsid w:val="00E92E9B"/>
    <w:rsid w:val="00E96685"/>
    <w:rsid w:val="00EB3F93"/>
    <w:rsid w:val="00EC5375"/>
    <w:rsid w:val="00ED4360"/>
    <w:rsid w:val="00EE25D9"/>
    <w:rsid w:val="00F02A23"/>
    <w:rsid w:val="00F11BD9"/>
    <w:rsid w:val="00F20FC3"/>
    <w:rsid w:val="00F26DB4"/>
    <w:rsid w:val="00F41621"/>
    <w:rsid w:val="00F46086"/>
    <w:rsid w:val="00F462C2"/>
    <w:rsid w:val="00F6140D"/>
    <w:rsid w:val="00F86CE2"/>
    <w:rsid w:val="00F93020"/>
    <w:rsid w:val="00F93F6B"/>
    <w:rsid w:val="00FE63D7"/>
    <w:rsid w:val="00FF3745"/>
    <w:rsid w:val="00FF66E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419F9B06-709E-4C8E-B8AF-E5C9EF4E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779BA04-9968-4704-8C9F-6057C3A8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8</cp:revision>
  <cp:lastPrinted>2017-06-28T08:58:00Z</cp:lastPrinted>
  <dcterms:created xsi:type="dcterms:W3CDTF">2017-07-27T16:42:00Z</dcterms:created>
  <dcterms:modified xsi:type="dcterms:W3CDTF">2017-07-31T11:54:00Z</dcterms:modified>
</cp:coreProperties>
</file>